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80A7A" w14:textId="77777777" w:rsidR="00596C0A" w:rsidRPr="001E0AAA" w:rsidRDefault="00596C0A" w:rsidP="00596C0A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1E0AAA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336A3F0" w14:textId="2F38BB74" w:rsidR="00596C0A" w:rsidRPr="001E0AAA" w:rsidRDefault="00596C0A" w:rsidP="00596C0A">
      <w:pPr>
        <w:spacing w:before="120" w:after="0" w:line="240" w:lineRule="auto"/>
        <w:ind w:right="6"/>
        <w:jc w:val="right"/>
        <w:rPr>
          <w:rFonts w:ascii="Arial" w:hAnsi="Arial" w:cs="Arial"/>
          <w:sz w:val="20"/>
          <w:szCs w:val="20"/>
        </w:rPr>
      </w:pPr>
      <w:r w:rsidRPr="001E0AAA">
        <w:rPr>
          <w:rFonts w:ascii="Arial" w:hAnsi="Arial" w:cs="Arial"/>
          <w:sz w:val="20"/>
          <w:szCs w:val="20"/>
        </w:rPr>
        <w:t xml:space="preserve">Ciudad de México, </w:t>
      </w:r>
      <w:r>
        <w:rPr>
          <w:rFonts w:ascii="Arial" w:hAnsi="Arial" w:cs="Arial"/>
          <w:sz w:val="20"/>
          <w:szCs w:val="20"/>
        </w:rPr>
        <w:t>2</w:t>
      </w:r>
      <w:r w:rsidR="005A006F">
        <w:rPr>
          <w:rFonts w:ascii="Arial" w:hAnsi="Arial" w:cs="Arial"/>
          <w:sz w:val="20"/>
          <w:szCs w:val="20"/>
        </w:rPr>
        <w:t>2</w:t>
      </w:r>
      <w:r w:rsidRPr="001E0AAA">
        <w:rPr>
          <w:rFonts w:ascii="Arial" w:hAnsi="Arial" w:cs="Arial"/>
          <w:sz w:val="20"/>
          <w:szCs w:val="20"/>
        </w:rPr>
        <w:t xml:space="preserve"> de abril de 2020</w:t>
      </w:r>
    </w:p>
    <w:p w14:paraId="123C222E" w14:textId="77777777" w:rsidR="00596C0A" w:rsidRPr="001E0AAA" w:rsidRDefault="00596C0A" w:rsidP="00596C0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7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06"/>
        <w:gridCol w:w="8446"/>
      </w:tblGrid>
      <w:tr w:rsidR="00596C0A" w:rsidRPr="001E0AAA" w14:paraId="6F1B6135" w14:textId="77777777" w:rsidTr="005A006F">
        <w:tc>
          <w:tcPr>
            <w:tcW w:w="9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F7F915" w14:textId="77777777" w:rsidR="00596C0A" w:rsidRPr="001E0AAA" w:rsidRDefault="00596C0A" w:rsidP="005A006F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0" w:name="_heading=h.2fwazc2qb3nq"/>
            <w:bookmarkStart w:id="1" w:name="_heading=h.j0f27mkibakt"/>
            <w:bookmarkEnd w:id="0"/>
            <w:bookmarkEnd w:id="1"/>
            <w:r w:rsidRPr="001E0AAA">
              <w:rPr>
                <w:rFonts w:ascii="Arial Narrow" w:eastAsia="Arial" w:hAnsi="Arial Narrow" w:cs="Arial"/>
                <w:b/>
              </w:rPr>
              <w:t>Conferencia de Prensa vespertina COVID-19 Secretaría de Salud del Gobierno Federal</w:t>
            </w:r>
          </w:p>
        </w:tc>
      </w:tr>
      <w:tr w:rsidR="00596C0A" w:rsidRPr="001E0AAA" w14:paraId="44029DB4" w14:textId="77777777" w:rsidTr="005A006F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D3282" w14:textId="77777777" w:rsidR="00596C0A" w:rsidRPr="001E0AAA" w:rsidRDefault="00596C0A" w:rsidP="005A006F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74944" w14:textId="77777777" w:rsidR="00596C0A" w:rsidRPr="001E0AAA" w:rsidRDefault="00AB3FC2" w:rsidP="005A006F">
            <w:pPr>
              <w:spacing w:line="240" w:lineRule="auto"/>
            </w:pPr>
            <w:r>
              <w:rPr>
                <w:rFonts w:ascii="Arial Narrow" w:eastAsia="Arial" w:hAnsi="Arial Narrow" w:cs="Arial"/>
              </w:rPr>
              <w:t>22</w:t>
            </w:r>
            <w:r w:rsidR="00596C0A" w:rsidRPr="001E0AAA">
              <w:rPr>
                <w:rFonts w:ascii="Arial Narrow" w:eastAsia="Arial" w:hAnsi="Arial Narrow" w:cs="Arial"/>
              </w:rPr>
              <w:t xml:space="preserve"> de abril de 2020. De 19:00 a 20:00 horas.</w:t>
            </w:r>
          </w:p>
        </w:tc>
      </w:tr>
      <w:tr w:rsidR="00596C0A" w:rsidRPr="001E0AAA" w14:paraId="51CB6CEB" w14:textId="77777777" w:rsidTr="005A006F">
        <w:trPr>
          <w:trHeight w:val="263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8E0BA" w14:textId="77777777" w:rsidR="00596C0A" w:rsidRPr="001E0AAA" w:rsidRDefault="00596C0A" w:rsidP="005A006F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20D58" w14:textId="77777777" w:rsidR="00596C0A" w:rsidRPr="001E0AAA" w:rsidRDefault="00596C0A" w:rsidP="005A006F">
            <w:pPr>
              <w:spacing w:line="240" w:lineRule="auto"/>
            </w:pPr>
            <w:r w:rsidRPr="001E0AAA">
              <w:rPr>
                <w:rFonts w:ascii="Arial Narrow" w:eastAsia="Arial" w:hAnsi="Arial Narrow" w:cs="Arial"/>
              </w:rPr>
              <w:t xml:space="preserve">Secretaría de Salud. </w:t>
            </w:r>
          </w:p>
          <w:p w14:paraId="6D46D7A3" w14:textId="77777777" w:rsidR="00596C0A" w:rsidRPr="001E0AAA" w:rsidRDefault="00596C0A" w:rsidP="005A006F">
            <w:pPr>
              <w:spacing w:line="240" w:lineRule="auto"/>
            </w:pPr>
            <w:r w:rsidRPr="001E0AAA">
              <w:rPr>
                <w:rFonts w:ascii="Arial Narrow" w:hAnsi="Arial Narrow"/>
              </w:rPr>
              <w:t>Comunicado Técnico Diario. Coronavirus (COVID-19).</w:t>
            </w:r>
          </w:p>
        </w:tc>
      </w:tr>
      <w:tr w:rsidR="00596C0A" w:rsidRPr="001E0AAA" w14:paraId="02F1087F" w14:textId="77777777" w:rsidTr="005A006F">
        <w:trPr>
          <w:trHeight w:val="567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E5202" w14:textId="77777777" w:rsidR="00596C0A" w:rsidRPr="001E0AAA" w:rsidRDefault="00596C0A" w:rsidP="005A006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Estadísticas actualizadas en México: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CDA04" w14:textId="77777777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BA0367">
              <w:rPr>
                <w:rFonts w:ascii="Arial Narrow" w:eastAsia="Arial" w:hAnsi="Arial Narrow" w:cs="Arial"/>
                <w:b/>
                <w:bCs/>
                <w:u w:val="single"/>
              </w:rPr>
              <w:t>Nivel Mundial:</w:t>
            </w:r>
          </w:p>
          <w:p w14:paraId="2B848347" w14:textId="5BFFAAB3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 w:rsidRPr="00BA0367">
              <w:rPr>
                <w:rFonts w:ascii="Arial Narrow" w:eastAsia="Arial" w:hAnsi="Arial Narrow" w:cs="Arial"/>
                <w:bCs/>
              </w:rPr>
              <w:t xml:space="preserve">Total de casos: </w:t>
            </w:r>
            <w:r w:rsidRPr="00BA0367">
              <w:rPr>
                <w:rFonts w:ascii="Arial Narrow" w:eastAsia="Arial" w:hAnsi="Arial Narrow" w:cs="Arial"/>
                <w:b/>
              </w:rPr>
              <w:t>2</w:t>
            </w:r>
            <w:r w:rsidR="005A6814">
              <w:rPr>
                <w:rFonts w:ascii="Arial Narrow" w:eastAsia="Arial" w:hAnsi="Arial Narrow" w:cs="Arial"/>
                <w:b/>
              </w:rPr>
              <w:t>,</w:t>
            </w:r>
            <w:r w:rsidR="00C520F9">
              <w:rPr>
                <w:rFonts w:ascii="Arial Narrow" w:eastAsia="Arial" w:hAnsi="Arial Narrow" w:cs="Arial"/>
                <w:b/>
              </w:rPr>
              <w:t>471</w:t>
            </w:r>
            <w:r w:rsidR="005A6814">
              <w:rPr>
                <w:rFonts w:ascii="Arial Narrow" w:eastAsia="Arial" w:hAnsi="Arial Narrow" w:cs="Arial"/>
                <w:b/>
              </w:rPr>
              <w:t>,</w:t>
            </w:r>
            <w:r w:rsidR="00C520F9">
              <w:rPr>
                <w:rFonts w:ascii="Arial Narrow" w:eastAsia="Arial" w:hAnsi="Arial Narrow" w:cs="Arial"/>
                <w:b/>
              </w:rPr>
              <w:t>136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(</w:t>
            </w:r>
            <w:r w:rsidR="00C520F9">
              <w:rPr>
                <w:rFonts w:ascii="Arial Narrow" w:eastAsia="Arial" w:hAnsi="Arial Narrow" w:cs="Arial"/>
                <w:bCs/>
              </w:rPr>
              <w:t>73,920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casos nuevos). </w:t>
            </w:r>
          </w:p>
          <w:p w14:paraId="15ACFAA3" w14:textId="65F40C7F" w:rsidR="00596C0A" w:rsidRPr="00BA0367" w:rsidRDefault="00596C0A" w:rsidP="005A006F">
            <w:pPr>
              <w:rPr>
                <w:rFonts w:ascii="Arial Narrow" w:hAnsi="Arial Narrow"/>
              </w:rPr>
            </w:pPr>
            <w:r w:rsidRPr="00BA0367">
              <w:rPr>
                <w:rFonts w:ascii="Arial Narrow" w:eastAsia="Arial" w:hAnsi="Arial Narrow" w:cs="Arial"/>
                <w:bCs/>
              </w:rPr>
              <w:t xml:space="preserve">El </w:t>
            </w:r>
            <w:r w:rsidR="00C520F9">
              <w:rPr>
                <w:rFonts w:ascii="Arial Narrow" w:eastAsia="Arial" w:hAnsi="Arial Narrow" w:cs="Arial"/>
                <w:bCs/>
              </w:rPr>
              <w:t>45</w:t>
            </w:r>
            <w:r w:rsidRPr="00BA0367">
              <w:rPr>
                <w:rFonts w:ascii="Arial Narrow" w:eastAsia="Arial" w:hAnsi="Arial Narrow" w:cs="Arial"/>
                <w:bCs/>
              </w:rPr>
              <w:t>%, es decir, 1</w:t>
            </w:r>
            <w:r w:rsidR="005A6814">
              <w:rPr>
                <w:rFonts w:ascii="Arial Narrow" w:eastAsia="Arial" w:hAnsi="Arial Narrow" w:cs="Arial"/>
                <w:bCs/>
              </w:rPr>
              <w:t>,117,</w:t>
            </w:r>
            <w:r w:rsidR="00C520F9">
              <w:rPr>
                <w:rFonts w:ascii="Arial Narrow" w:eastAsia="Arial" w:hAnsi="Arial Narrow" w:cs="Arial"/>
                <w:bCs/>
              </w:rPr>
              <w:t>803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de los casos han ocurrido en los últimos 14 días.</w:t>
            </w:r>
          </w:p>
          <w:p w14:paraId="2817E967" w14:textId="661435CA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 w:rsidRPr="00BA0367">
              <w:rPr>
                <w:rFonts w:ascii="Arial Narrow" w:eastAsia="Arial" w:hAnsi="Arial Narrow" w:cs="Arial"/>
                <w:bCs/>
              </w:rPr>
              <w:t>La tasa de letalidad global se mantiene</w:t>
            </w:r>
            <w:r w:rsidR="00380D22">
              <w:rPr>
                <w:rFonts w:ascii="Arial Narrow" w:eastAsia="Arial" w:hAnsi="Arial Narrow" w:cs="Arial"/>
                <w:bCs/>
              </w:rPr>
              <w:t xml:space="preserve"> en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</w:t>
            </w:r>
            <w:r w:rsidRPr="00BA0367">
              <w:rPr>
                <w:rFonts w:ascii="Arial Narrow" w:eastAsia="Arial" w:hAnsi="Arial Narrow" w:cs="Arial"/>
                <w:b/>
              </w:rPr>
              <w:t>6.8</w:t>
            </w:r>
            <w:r w:rsidRPr="00BA0367">
              <w:rPr>
                <w:rFonts w:ascii="Arial Narrow" w:eastAsia="Arial" w:hAnsi="Arial Narrow" w:cs="Arial"/>
                <w:bCs/>
              </w:rPr>
              <w:t>%.</w:t>
            </w:r>
          </w:p>
          <w:p w14:paraId="3861D203" w14:textId="77777777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</w:p>
          <w:p w14:paraId="1BC27C68" w14:textId="77777777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BA0367">
              <w:rPr>
                <w:rFonts w:ascii="Arial Narrow" w:eastAsia="Arial" w:hAnsi="Arial Narrow" w:cs="Arial"/>
                <w:b/>
                <w:bCs/>
                <w:u w:val="single"/>
              </w:rPr>
              <w:t>México:</w:t>
            </w:r>
          </w:p>
          <w:p w14:paraId="0F2B67EB" w14:textId="30C014EA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BA0367">
              <w:rPr>
                <w:rFonts w:ascii="Arial Narrow" w:eastAsia="Arial" w:hAnsi="Arial Narrow" w:cs="Arial"/>
                <w:bCs/>
              </w:rPr>
              <w:t xml:space="preserve">Total de casos confirmados: </w:t>
            </w:r>
            <w:r w:rsidR="00BF0DB9">
              <w:rPr>
                <w:rFonts w:ascii="Arial Narrow" w:eastAsia="Arial" w:hAnsi="Arial Narrow" w:cs="Arial"/>
                <w:b/>
                <w:bCs/>
              </w:rPr>
              <w:t>10</w:t>
            </w:r>
            <w:r w:rsidRPr="00BF4F86">
              <w:rPr>
                <w:rFonts w:ascii="Arial Narrow" w:eastAsia="Arial" w:hAnsi="Arial Narrow" w:cs="Arial"/>
                <w:b/>
                <w:bCs/>
              </w:rPr>
              <w:t>,</w:t>
            </w:r>
            <w:r w:rsidR="00BF0DB9">
              <w:rPr>
                <w:rFonts w:ascii="Arial Narrow" w:eastAsia="Arial" w:hAnsi="Arial Narrow" w:cs="Arial"/>
                <w:b/>
                <w:bCs/>
              </w:rPr>
              <w:t>544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(</w:t>
            </w:r>
            <w:r w:rsidR="00BF0DB9">
              <w:rPr>
                <w:rFonts w:ascii="Arial Narrow" w:eastAsia="Arial" w:hAnsi="Arial Narrow" w:cs="Arial"/>
                <w:bCs/>
              </w:rPr>
              <w:t>1,043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+ que ayer).</w:t>
            </w:r>
          </w:p>
          <w:p w14:paraId="0F3E5673" w14:textId="761F9B76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 w:rsidRPr="00BA0367">
              <w:rPr>
                <w:rFonts w:ascii="Arial Narrow" w:hAnsi="Arial Narrow"/>
              </w:rPr>
              <w:t xml:space="preserve">Total de casos activos: </w:t>
            </w:r>
            <w:r w:rsidR="005A6814">
              <w:rPr>
                <w:rFonts w:ascii="Arial Narrow" w:hAnsi="Arial Narrow"/>
                <w:b/>
                <w:bCs/>
              </w:rPr>
              <w:t>3,</w:t>
            </w:r>
            <w:r w:rsidR="00BF0DB9">
              <w:rPr>
                <w:rFonts w:ascii="Arial Narrow" w:hAnsi="Arial Narrow"/>
                <w:b/>
                <w:bCs/>
              </w:rPr>
              <w:t>618</w:t>
            </w:r>
            <w:r w:rsidRPr="00BA0367">
              <w:rPr>
                <w:rFonts w:ascii="Arial Narrow" w:hAnsi="Arial Narrow"/>
              </w:rPr>
              <w:t xml:space="preserve"> (</w:t>
            </w:r>
            <w:r w:rsidR="00BF0DB9">
              <w:rPr>
                <w:rFonts w:ascii="Arial Narrow" w:hAnsi="Arial Narrow"/>
              </w:rPr>
              <w:t>433</w:t>
            </w:r>
            <w:r w:rsidR="005A6814">
              <w:rPr>
                <w:rFonts w:ascii="Arial Narrow" w:hAnsi="Arial Narrow"/>
              </w:rPr>
              <w:t xml:space="preserve"> + que ayer</w:t>
            </w:r>
            <w:r>
              <w:rPr>
                <w:rFonts w:ascii="Arial Narrow" w:hAnsi="Arial Narrow"/>
              </w:rPr>
              <w:t>).</w:t>
            </w:r>
          </w:p>
          <w:p w14:paraId="65873678" w14:textId="42E34E19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BA0367">
              <w:rPr>
                <w:rFonts w:ascii="Arial Narrow" w:eastAsia="Arial" w:hAnsi="Arial Narrow" w:cs="Arial"/>
                <w:bCs/>
              </w:rPr>
              <w:t xml:space="preserve">Total de defunciones: </w:t>
            </w:r>
            <w:r w:rsidR="00BF0DB9">
              <w:rPr>
                <w:rFonts w:ascii="Arial Narrow" w:eastAsia="Arial" w:hAnsi="Arial Narrow" w:cs="Arial"/>
                <w:b/>
              </w:rPr>
              <w:t>970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(</w:t>
            </w:r>
            <w:r w:rsidR="00BF0DB9">
              <w:rPr>
                <w:rFonts w:ascii="Arial Narrow" w:eastAsia="Arial" w:hAnsi="Arial Narrow" w:cs="Arial"/>
                <w:bCs/>
              </w:rPr>
              <w:t>113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+ que ayer).</w:t>
            </w:r>
          </w:p>
          <w:p w14:paraId="0F417862" w14:textId="77777777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</w:p>
          <w:p w14:paraId="5DB3F276" w14:textId="77777777" w:rsidR="00596C0A" w:rsidRPr="00BA0367" w:rsidRDefault="00596C0A" w:rsidP="005A006F">
            <w:pPr>
              <w:spacing w:after="120" w:line="240" w:lineRule="auto"/>
              <w:jc w:val="both"/>
              <w:rPr>
                <w:rFonts w:ascii="Arial Narrow" w:hAnsi="Arial Narrow"/>
                <w:b/>
                <w:bCs/>
                <w:u w:val="single"/>
              </w:rPr>
            </w:pPr>
            <w:r w:rsidRPr="00BA0367">
              <w:rPr>
                <w:rFonts w:ascii="Arial Narrow" w:hAnsi="Arial Narrow"/>
                <w:b/>
                <w:bCs/>
                <w:u w:val="single"/>
              </w:rPr>
              <w:t>Ciudad de México</w:t>
            </w:r>
          </w:p>
          <w:p w14:paraId="5B696ECF" w14:textId="30606FF5" w:rsidR="00AB0C89" w:rsidRDefault="00BF0DB9" w:rsidP="00AB0C89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>C</w:t>
            </w:r>
            <w:r w:rsidR="00596C0A" w:rsidRPr="00AB0C89">
              <w:rPr>
                <w:rFonts w:ascii="Arial Narrow" w:eastAsia="Arial" w:hAnsi="Arial Narrow" w:cs="Arial"/>
                <w:bCs/>
              </w:rPr>
              <w:t xml:space="preserve">asos confirmados: </w:t>
            </w:r>
            <w:r>
              <w:rPr>
                <w:rFonts w:ascii="Arial Narrow" w:eastAsia="Arial" w:hAnsi="Arial Narrow" w:cs="Arial"/>
                <w:b/>
                <w:bCs/>
              </w:rPr>
              <w:t>2</w:t>
            </w:r>
            <w:r w:rsidR="00380D22">
              <w:rPr>
                <w:rFonts w:ascii="Arial Narrow" w:eastAsia="Arial" w:hAnsi="Arial Narrow" w:cs="Arial"/>
                <w:b/>
                <w:bCs/>
              </w:rPr>
              <w:t>,</w:t>
            </w:r>
            <w:r>
              <w:rPr>
                <w:rFonts w:ascii="Arial Narrow" w:eastAsia="Arial" w:hAnsi="Arial Narrow" w:cs="Arial"/>
                <w:b/>
                <w:bCs/>
              </w:rPr>
              <w:t>815</w:t>
            </w:r>
            <w:r w:rsidR="00AB0C89" w:rsidRPr="00AB0C89">
              <w:rPr>
                <w:rFonts w:ascii="Arial Narrow" w:eastAsia="Arial" w:hAnsi="Arial Narrow" w:cs="Arial"/>
                <w:b/>
                <w:bCs/>
              </w:rPr>
              <w:t xml:space="preserve"> casos</w:t>
            </w:r>
            <w:r w:rsidR="00AB0C89" w:rsidRPr="00AB0C89">
              <w:rPr>
                <w:rFonts w:ascii="Arial Narrow" w:eastAsia="Arial" w:hAnsi="Arial Narrow" w:cs="Arial"/>
                <w:bCs/>
              </w:rPr>
              <w:t>.</w:t>
            </w:r>
          </w:p>
          <w:p w14:paraId="3BF9BD7E" w14:textId="7EB3E138" w:rsidR="00BF0DB9" w:rsidRDefault="00BF0DB9" w:rsidP="00AB0C89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 xml:space="preserve">Casos negativos: </w:t>
            </w:r>
            <w:r w:rsidRPr="00BF0DB9">
              <w:rPr>
                <w:rFonts w:ascii="Arial Narrow" w:eastAsia="Arial" w:hAnsi="Arial Narrow" w:cs="Arial"/>
                <w:b/>
                <w:bCs/>
              </w:rPr>
              <w:t>6</w:t>
            </w:r>
            <w:r w:rsidR="00380D22">
              <w:rPr>
                <w:rFonts w:ascii="Arial Narrow" w:eastAsia="Arial" w:hAnsi="Arial Narrow" w:cs="Arial"/>
                <w:b/>
                <w:bCs/>
              </w:rPr>
              <w:t>,</w:t>
            </w:r>
            <w:r w:rsidRPr="00BF0DB9">
              <w:rPr>
                <w:rFonts w:ascii="Arial Narrow" w:eastAsia="Arial" w:hAnsi="Arial Narrow" w:cs="Arial"/>
                <w:b/>
                <w:bCs/>
              </w:rPr>
              <w:t>862 casos</w:t>
            </w:r>
            <w:r>
              <w:rPr>
                <w:rFonts w:ascii="Arial Narrow" w:eastAsia="Arial" w:hAnsi="Arial Narrow" w:cs="Arial"/>
                <w:bCs/>
              </w:rPr>
              <w:t>.</w:t>
            </w:r>
          </w:p>
          <w:p w14:paraId="10578789" w14:textId="55D40BAA" w:rsidR="00BF0DB9" w:rsidRPr="00AB0C89" w:rsidRDefault="00BF0DB9" w:rsidP="00AB0C89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eastAsia="Arial" w:hAnsi="Arial Narrow" w:cs="Arial"/>
                <w:bCs/>
              </w:rPr>
              <w:t xml:space="preserve">Casos sospechosos: </w:t>
            </w:r>
            <w:r w:rsidRPr="00BF0DB9">
              <w:rPr>
                <w:rFonts w:ascii="Arial Narrow" w:eastAsia="Arial" w:hAnsi="Arial Narrow" w:cs="Arial"/>
                <w:b/>
                <w:bCs/>
              </w:rPr>
              <w:t>1</w:t>
            </w:r>
            <w:r w:rsidR="00380D22">
              <w:rPr>
                <w:rFonts w:ascii="Arial Narrow" w:eastAsia="Arial" w:hAnsi="Arial Narrow" w:cs="Arial"/>
                <w:b/>
                <w:bCs/>
              </w:rPr>
              <w:t>,</w:t>
            </w:r>
            <w:r w:rsidRPr="00BF0DB9">
              <w:rPr>
                <w:rFonts w:ascii="Arial Narrow" w:eastAsia="Arial" w:hAnsi="Arial Narrow" w:cs="Arial"/>
                <w:b/>
                <w:bCs/>
              </w:rPr>
              <w:t>477 casos</w:t>
            </w:r>
            <w:r>
              <w:rPr>
                <w:rFonts w:ascii="Arial Narrow" w:eastAsia="Arial" w:hAnsi="Arial Narrow" w:cs="Arial"/>
                <w:bCs/>
              </w:rPr>
              <w:t>.</w:t>
            </w:r>
          </w:p>
          <w:p w14:paraId="76CCE226" w14:textId="0194E161" w:rsidR="00783210" w:rsidRDefault="00DD1D56" w:rsidP="005A006F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El Dr. López-Gatell señaló que a nivel mundial han comenzado a disminuir los casos en Europa y comienzan a aumentar en América. </w:t>
            </w:r>
          </w:p>
          <w:p w14:paraId="2D0CBBAD" w14:textId="6BA2A33A" w:rsidR="005A6814" w:rsidRDefault="008B6F54" w:rsidP="005A006F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lastRenderedPageBreak/>
              <w:drawing>
                <wp:inline distT="0" distB="0" distL="0" distR="0" wp14:anchorId="71F157C9" wp14:editId="24A06A7A">
                  <wp:extent cx="5242560" cy="3068320"/>
                  <wp:effectExtent l="0" t="0" r="0" b="508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 r="5641" b="3205"/>
                          <a:stretch/>
                        </pic:blipFill>
                        <pic:spPr bwMode="auto">
                          <a:xfrm>
                            <a:off x="0" y="0"/>
                            <a:ext cx="524256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8896AA" w14:textId="402A28D3" w:rsidR="005A6814" w:rsidRDefault="008B6F54" w:rsidP="005A006F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2D07CD5C" wp14:editId="17911E66">
                  <wp:extent cx="5273040" cy="3048000"/>
                  <wp:effectExtent l="0" t="0" r="1016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2" r="3938" b="2913"/>
                          <a:stretch/>
                        </pic:blipFill>
                        <pic:spPr bwMode="auto">
                          <a:xfrm>
                            <a:off x="0" y="0"/>
                            <a:ext cx="527304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0942B" w14:textId="69DE3965" w:rsidR="00DD1D56" w:rsidRPr="00BA0367" w:rsidRDefault="008B6F54" w:rsidP="00DD1D56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455A02F7" wp14:editId="20C61346">
                  <wp:extent cx="5262880" cy="305816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6" r="3077" b="4140"/>
                          <a:stretch/>
                        </pic:blipFill>
                        <pic:spPr bwMode="auto">
                          <a:xfrm>
                            <a:off x="0" y="0"/>
                            <a:ext cx="5262880" cy="305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C0A" w:rsidRPr="001E0AAA" w14:paraId="23CFE9B4" w14:textId="77777777" w:rsidTr="005A006F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F9F90" w14:textId="7AF90AC2" w:rsidR="00596C0A" w:rsidRPr="001E0AAA" w:rsidRDefault="00596C0A" w:rsidP="005A006F">
            <w:r w:rsidRPr="001E0AAA">
              <w:rPr>
                <w:rFonts w:ascii="Arial Narrow" w:eastAsia="Arial" w:hAnsi="Arial Narrow" w:cs="Arial"/>
                <w:b/>
              </w:rPr>
              <w:lastRenderedPageBreak/>
              <w:t>Anuncios destacados: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CE501" w14:textId="0B2BDE45" w:rsidR="00DD1D56" w:rsidRPr="001E0AAA" w:rsidRDefault="00DD1D56" w:rsidP="00DD1D56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u w:val="single"/>
              </w:rPr>
            </w:pPr>
            <w:bookmarkStart w:id="2" w:name="_heading=h.99mneb1ud1dd"/>
            <w:bookmarkEnd w:id="2"/>
            <w:r w:rsidRPr="001E0AAA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>
              <w:rPr>
                <w:rFonts w:ascii="Arial Narrow" w:hAnsi="Arial Narrow"/>
                <w:bCs/>
                <w:color w:val="14171A"/>
                <w:u w:val="single"/>
              </w:rPr>
              <w:t>#</w:t>
            </w:r>
            <w:proofErr w:type="spellStart"/>
            <w:r>
              <w:rPr>
                <w:rFonts w:ascii="Arial Narrow" w:hAnsi="Arial Narrow"/>
                <w:bCs/>
                <w:color w:val="14171A"/>
                <w:u w:val="single"/>
              </w:rPr>
              <w:t>QuédateEnCasa</w:t>
            </w:r>
            <w:proofErr w:type="spellEnd"/>
            <w:r>
              <w:rPr>
                <w:rFonts w:ascii="Arial Narrow" w:hAnsi="Arial Narrow"/>
                <w:bCs/>
                <w:color w:val="14171A"/>
                <w:u w:val="single"/>
              </w:rPr>
              <w:t>.</w:t>
            </w:r>
          </w:p>
          <w:p w14:paraId="33879A71" w14:textId="02498104" w:rsidR="00DD1D56" w:rsidRDefault="00DD1D56" w:rsidP="005A006F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Durante la conferencia matutina del </w:t>
            </w:r>
            <w:proofErr w:type="gramStart"/>
            <w:r>
              <w:rPr>
                <w:rFonts w:ascii="Arial Narrow" w:eastAsia="Arial" w:hAnsi="Arial Narrow" w:cs="Arial"/>
              </w:rPr>
              <w:t>Presidente</w:t>
            </w:r>
            <w:proofErr w:type="gramEnd"/>
            <w:r>
              <w:rPr>
                <w:rFonts w:ascii="Arial Narrow" w:eastAsia="Arial" w:hAnsi="Arial Narrow" w:cs="Arial"/>
              </w:rPr>
              <w:t xml:space="preserve"> de la República, se presentaron dos láminas que muestran el</w:t>
            </w:r>
            <w:r w:rsidR="00380D22">
              <w:rPr>
                <w:rFonts w:ascii="Arial Narrow" w:eastAsia="Arial" w:hAnsi="Arial Narrow" w:cs="Arial"/>
              </w:rPr>
              <w:t xml:space="preserve"> nivel de</w:t>
            </w:r>
            <w:r>
              <w:rPr>
                <w:rFonts w:ascii="Arial Narrow" w:eastAsia="Arial" w:hAnsi="Arial Narrow" w:cs="Arial"/>
              </w:rPr>
              <w:t xml:space="preserve"> acatamiento por entidad del #</w:t>
            </w:r>
            <w:proofErr w:type="spellStart"/>
            <w:r>
              <w:rPr>
                <w:rFonts w:ascii="Arial Narrow" w:eastAsia="Arial" w:hAnsi="Arial Narrow" w:cs="Arial"/>
              </w:rPr>
              <w:t>QuédateEnCasa</w:t>
            </w:r>
            <w:proofErr w:type="spellEnd"/>
            <w:r>
              <w:rPr>
                <w:rFonts w:ascii="Arial Narrow" w:eastAsia="Arial" w:hAnsi="Arial Narrow" w:cs="Arial"/>
              </w:rPr>
              <w:t>.</w:t>
            </w:r>
          </w:p>
          <w:p w14:paraId="32414CCE" w14:textId="0A8A1397" w:rsidR="00DD1D56" w:rsidRDefault="00070D36" w:rsidP="005A006F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6E1E4059" wp14:editId="199794E3">
                  <wp:extent cx="5232400" cy="2997200"/>
                  <wp:effectExtent l="0" t="0" r="0" b="0"/>
                  <wp:docPr id="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1" r="11815"/>
                          <a:stretch/>
                        </pic:blipFill>
                        <pic:spPr bwMode="auto">
                          <a:xfrm>
                            <a:off x="0" y="0"/>
                            <a:ext cx="52324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2C68DB" w14:textId="7B7F3A1F" w:rsidR="00DD1D56" w:rsidRPr="00070D36" w:rsidRDefault="00070D36" w:rsidP="005A006F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61C121A1" wp14:editId="764977A0">
                  <wp:extent cx="5334000" cy="2987040"/>
                  <wp:effectExtent l="0" t="0" r="0" b="1016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1" r="10256"/>
                          <a:stretch/>
                        </pic:blipFill>
                        <pic:spPr bwMode="auto">
                          <a:xfrm>
                            <a:off x="0" y="0"/>
                            <a:ext cx="5334000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5CB965" w14:textId="78BB0121" w:rsidR="00DD1D56" w:rsidRPr="001E0AAA" w:rsidRDefault="00DD1D56" w:rsidP="00DD1D56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u w:val="single"/>
              </w:rPr>
            </w:pPr>
            <w:r w:rsidRPr="001E0AAA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>
              <w:rPr>
                <w:rFonts w:ascii="Arial Narrow" w:hAnsi="Arial Narrow"/>
                <w:bCs/>
                <w:color w:val="14171A"/>
                <w:u w:val="single"/>
              </w:rPr>
              <w:t>Lineamientos para el manejo de cadáveres.</w:t>
            </w:r>
          </w:p>
          <w:p w14:paraId="25AA2FDC" w14:textId="4BB8D0C7" w:rsidR="00DD1D56" w:rsidRDefault="00DD1D56" w:rsidP="005A006F">
            <w:p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>
              <w:rPr>
                <w:rFonts w:ascii="Arial Narrow" w:hAnsi="Arial Narrow"/>
                <w:color w:val="14171A"/>
              </w:rPr>
              <w:t xml:space="preserve">La Dra. </w:t>
            </w:r>
            <w:proofErr w:type="spellStart"/>
            <w:r>
              <w:rPr>
                <w:rFonts w:ascii="Arial Narrow" w:hAnsi="Arial Narrow"/>
                <w:color w:val="14171A"/>
              </w:rPr>
              <w:t>Alethse</w:t>
            </w:r>
            <w:proofErr w:type="spellEnd"/>
            <w:r>
              <w:rPr>
                <w:rFonts w:ascii="Arial Narrow" w:hAnsi="Arial Narrow"/>
                <w:color w:val="14171A"/>
              </w:rPr>
              <w:t xml:space="preserve"> de la Torre presentó los Lineamientos para el manejo de cadáveres de personas que han fallecido a causa de COVID-19, ya sean confirmados o que se sospeche de ello. Estos lineamientos tienen tres pilares:</w:t>
            </w:r>
          </w:p>
          <w:p w14:paraId="0C2E3252" w14:textId="0490555F" w:rsidR="00DD1D56" w:rsidRPr="00070D36" w:rsidRDefault="00DD1D56" w:rsidP="00070D36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 w:rsidRPr="00070D36">
              <w:rPr>
                <w:rFonts w:ascii="Arial Narrow" w:hAnsi="Arial Narrow"/>
                <w:color w:val="14171A"/>
              </w:rPr>
              <w:t>Trato digno de la pe</w:t>
            </w:r>
            <w:r w:rsidR="00070D36" w:rsidRPr="00070D36">
              <w:rPr>
                <w:rFonts w:ascii="Arial Narrow" w:hAnsi="Arial Narrow"/>
                <w:color w:val="14171A"/>
              </w:rPr>
              <w:t>rsona que fallece y sus deudos</w:t>
            </w:r>
            <w:r w:rsidR="00070D36">
              <w:rPr>
                <w:rFonts w:ascii="Arial Narrow" w:hAnsi="Arial Narrow"/>
                <w:color w:val="14171A"/>
              </w:rPr>
              <w:t>.</w:t>
            </w:r>
          </w:p>
          <w:p w14:paraId="0D1A5BBE" w14:textId="7A720E02" w:rsidR="00070D36" w:rsidRDefault="00070D36" w:rsidP="00070D36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>
              <w:rPr>
                <w:rFonts w:ascii="Arial Narrow" w:hAnsi="Arial Narrow"/>
                <w:color w:val="14171A"/>
              </w:rPr>
              <w:t>Medidas de bioseguridad para proteger la salud de los deudos, personal de salud e involucrado en el manejo del cuerpo, así como de la comunidad.</w:t>
            </w:r>
          </w:p>
          <w:p w14:paraId="65B4F0EE" w14:textId="3027CDB1" w:rsidR="00070D36" w:rsidRPr="00070D36" w:rsidRDefault="00070D36" w:rsidP="00070D36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>
              <w:rPr>
                <w:rFonts w:ascii="Arial Narrow" w:hAnsi="Arial Narrow"/>
                <w:color w:val="14171A"/>
              </w:rPr>
              <w:t>Evitar potencial saturación de los sistemas.</w:t>
            </w:r>
          </w:p>
          <w:p w14:paraId="0AEE3AA7" w14:textId="348A03BD" w:rsidR="00DD1D56" w:rsidRPr="00070D36" w:rsidRDefault="00070D36" w:rsidP="005A006F">
            <w:p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 w:rsidRPr="00070D36">
              <w:rPr>
                <w:rFonts w:ascii="Arial Narrow" w:hAnsi="Arial Narrow"/>
                <w:color w:val="14171A"/>
              </w:rPr>
              <w:t>Asimismo, indicó que en los casos de cadáveres de personas no identificadas o no reclamadas se debe cumplir con el Protocolo específico, aplicable en todo el territorio nacional.</w:t>
            </w:r>
          </w:p>
          <w:p w14:paraId="5BE3BA42" w14:textId="58E737F0" w:rsidR="00070D36" w:rsidRPr="001E0AAA" w:rsidRDefault="00070D36" w:rsidP="00070D36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u w:val="single"/>
              </w:rPr>
            </w:pPr>
            <w:r w:rsidRPr="001E0AAA">
              <w:rPr>
                <w:rFonts w:ascii="Arial Narrow" w:hAnsi="Arial Narrow"/>
                <w:bCs/>
                <w:color w:val="14171A"/>
                <w:u w:val="single"/>
              </w:rPr>
              <w:t>Tema:</w:t>
            </w:r>
            <w:r>
              <w:rPr>
                <w:rFonts w:ascii="Arial Narrow" w:hAnsi="Arial Narrow"/>
                <w:bCs/>
                <w:color w:val="14171A"/>
                <w:u w:val="single"/>
              </w:rPr>
              <w:t xml:space="preserve"> Portal S</w:t>
            </w:r>
            <w:r w:rsidR="008B6F54">
              <w:rPr>
                <w:rFonts w:ascii="Arial Narrow" w:hAnsi="Arial Narrow"/>
                <w:bCs/>
                <w:color w:val="14171A"/>
                <w:u w:val="single"/>
              </w:rPr>
              <w:t xml:space="preserve">ecretaría de </w:t>
            </w:r>
            <w:r>
              <w:rPr>
                <w:rFonts w:ascii="Arial Narrow" w:hAnsi="Arial Narrow"/>
                <w:bCs/>
                <w:color w:val="14171A"/>
                <w:u w:val="single"/>
              </w:rPr>
              <w:t>S</w:t>
            </w:r>
            <w:r w:rsidR="008B6F54">
              <w:rPr>
                <w:rFonts w:ascii="Arial Narrow" w:hAnsi="Arial Narrow"/>
                <w:bCs/>
                <w:color w:val="14171A"/>
                <w:u w:val="single"/>
              </w:rPr>
              <w:t>alud</w:t>
            </w:r>
            <w:r>
              <w:rPr>
                <w:rFonts w:ascii="Arial Narrow" w:hAnsi="Arial Narrow"/>
                <w:bCs/>
                <w:color w:val="14171A"/>
                <w:u w:val="single"/>
              </w:rPr>
              <w:t>.</w:t>
            </w:r>
            <w:r w:rsidRPr="001E0AAA">
              <w:rPr>
                <w:rFonts w:ascii="Arial Narrow" w:hAnsi="Arial Narrow"/>
                <w:bCs/>
                <w:color w:val="14171A"/>
                <w:u w:val="single"/>
              </w:rPr>
              <w:t xml:space="preserve"> </w:t>
            </w:r>
          </w:p>
          <w:p w14:paraId="6C8E272D" w14:textId="4ECE0B76" w:rsidR="00070D36" w:rsidRDefault="00070D36" w:rsidP="00070D36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El Dr. Ricardo Cortés, explicó los cambios que ha habido en el </w:t>
            </w:r>
            <w:proofErr w:type="gramStart"/>
            <w:r>
              <w:rPr>
                <w:rFonts w:ascii="Arial Narrow" w:eastAsia="Arial" w:hAnsi="Arial Narrow" w:cs="Arial"/>
              </w:rPr>
              <w:t>portal ,</w:t>
            </w:r>
            <w:proofErr w:type="gramEnd"/>
            <w:r>
              <w:rPr>
                <w:rFonts w:ascii="Arial Narrow" w:eastAsia="Arial" w:hAnsi="Arial Narrow" w:cs="Arial"/>
              </w:rPr>
              <w:t xml:space="preserve"> principalmente en la imagen y presentación de las recomendaciones, además del </w:t>
            </w:r>
            <w:r w:rsidRPr="00380D22">
              <w:rPr>
                <w:rFonts w:ascii="Arial Narrow" w:eastAsia="Arial" w:hAnsi="Arial Narrow" w:cs="Arial"/>
                <w:i/>
                <w:iCs/>
              </w:rPr>
              <w:t>chat</w:t>
            </w:r>
            <w:r>
              <w:rPr>
                <w:rFonts w:ascii="Arial Narrow" w:eastAsia="Arial" w:hAnsi="Arial Narrow" w:cs="Arial"/>
              </w:rPr>
              <w:t xml:space="preserve"> </w:t>
            </w:r>
            <w:r w:rsidR="008B6F54">
              <w:rPr>
                <w:rFonts w:ascii="Arial Narrow" w:eastAsia="Arial" w:hAnsi="Arial Narrow" w:cs="Arial"/>
              </w:rPr>
              <w:t xml:space="preserve">por WhatsApp </w:t>
            </w:r>
            <w:r>
              <w:rPr>
                <w:rFonts w:ascii="Arial Narrow" w:eastAsia="Arial" w:hAnsi="Arial Narrow" w:cs="Arial"/>
              </w:rPr>
              <w:t>presentado el día de ayer.</w:t>
            </w:r>
          </w:p>
          <w:p w14:paraId="4CBF8285" w14:textId="77777777" w:rsidR="00070D36" w:rsidRDefault="00070D36" w:rsidP="00070D36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Además, agradeció el apoyo de diversas empresas que han apoyado a la difusión de la campaña de prevención que realiza la Secretaría de Salud federal, así como otro tipo de apoyos como transporte y alimentos para el personal de salud.</w:t>
            </w:r>
          </w:p>
          <w:p w14:paraId="1D893119" w14:textId="461F44B8" w:rsidR="00070D36" w:rsidRDefault="00070D36" w:rsidP="00070D36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Destacó el apoyo de la Fundación Teletón, con quienes se traba</w:t>
            </w:r>
            <w:r w:rsidR="00380D22">
              <w:rPr>
                <w:rFonts w:ascii="Arial Narrow" w:eastAsia="Arial" w:hAnsi="Arial Narrow" w:cs="Arial"/>
              </w:rPr>
              <w:t xml:space="preserve">ja </w:t>
            </w:r>
            <w:r>
              <w:rPr>
                <w:rFonts w:ascii="Arial Narrow" w:eastAsia="Arial" w:hAnsi="Arial Narrow" w:cs="Arial"/>
              </w:rPr>
              <w:t>para mejorar el manejo de la información sobre COVID-19 hacia las personas con discapacidad.</w:t>
            </w:r>
          </w:p>
          <w:p w14:paraId="4C7FAD20" w14:textId="2400613B" w:rsidR="00596C0A" w:rsidRPr="001E0AAA" w:rsidRDefault="00596C0A" w:rsidP="005A006F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u w:val="single"/>
              </w:rPr>
            </w:pPr>
            <w:r w:rsidRPr="001E0AAA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DD1D56">
              <w:rPr>
                <w:rFonts w:ascii="Arial Narrow" w:hAnsi="Arial Narrow"/>
                <w:bCs/>
                <w:color w:val="14171A"/>
                <w:u w:val="single"/>
              </w:rPr>
              <w:t>Personas que viven con VIH</w:t>
            </w:r>
            <w:r w:rsidR="00C23CEE">
              <w:rPr>
                <w:rFonts w:ascii="Arial Narrow" w:hAnsi="Arial Narrow"/>
                <w:bCs/>
                <w:color w:val="14171A"/>
                <w:u w:val="single"/>
              </w:rPr>
              <w:t>.</w:t>
            </w:r>
          </w:p>
          <w:p w14:paraId="3B5E181D" w14:textId="389C2EEC" w:rsidR="00D65B74" w:rsidRPr="008B6F54" w:rsidRDefault="008B6F54" w:rsidP="008B6F54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La Dra. De la Torre señaló que es necesario garantizar la salud de las pe</w:t>
            </w:r>
            <w:r w:rsidR="00380D22">
              <w:rPr>
                <w:rFonts w:ascii="Arial Narrow" w:eastAsia="Arial" w:hAnsi="Arial Narrow" w:cs="Arial"/>
              </w:rPr>
              <w:t>r</w:t>
            </w:r>
            <w:r>
              <w:rPr>
                <w:rFonts w:ascii="Arial Narrow" w:eastAsia="Arial" w:hAnsi="Arial Narrow" w:cs="Arial"/>
              </w:rPr>
              <w:t>sonas que viven con VIH, y que en el portal de CENSIDA están los lineamientos específicos y recomendaciones para las personas que viven con VIH, y en redes sociales proporcionaron un correo electrónico donde reciben dudas y preguntas.</w:t>
            </w:r>
          </w:p>
        </w:tc>
      </w:tr>
      <w:tr w:rsidR="00596C0A" w:rsidRPr="001E0AAA" w14:paraId="09B42A3C" w14:textId="77777777" w:rsidTr="005A006F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557B5" w14:textId="0DA5724A" w:rsidR="00596C0A" w:rsidRPr="001E0AAA" w:rsidRDefault="00596C0A" w:rsidP="005A006F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Particip</w:t>
            </w:r>
            <w:r>
              <w:rPr>
                <w:rFonts w:ascii="Arial Narrow" w:eastAsia="Arial" w:hAnsi="Arial Narrow" w:cs="Arial"/>
                <w:b/>
              </w:rPr>
              <w:t>aron</w:t>
            </w:r>
            <w:r w:rsidRPr="001E0AAA">
              <w:rPr>
                <w:rFonts w:ascii="Arial Narrow" w:eastAsia="Arial" w:hAnsi="Arial Narrow" w:cs="Arial"/>
                <w:b/>
              </w:rPr>
              <w:t>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2B93B" w14:textId="77777777" w:rsidR="00596C0A" w:rsidRPr="001E0AAA" w:rsidRDefault="00596C0A" w:rsidP="00596C0A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AC0F1A">
              <w:rPr>
                <w:rFonts w:ascii="Arial Narrow" w:hAnsi="Arial Narrow"/>
                <w:bCs/>
                <w:color w:val="14171A"/>
                <w:lang w:val="es-MX"/>
              </w:rPr>
              <w:t xml:space="preserve">Dr. Hugo López-Gatell Ramírez. </w:t>
            </w:r>
            <w:r w:rsidRPr="001E0AAA">
              <w:rPr>
                <w:rFonts w:ascii="Arial Narrow" w:hAnsi="Arial Narrow"/>
                <w:bCs/>
                <w:color w:val="14171A"/>
              </w:rPr>
              <w:t>Subsecretario de Prevención y Promoción de la Salud de la Secretaría de Salud.</w:t>
            </w:r>
          </w:p>
          <w:p w14:paraId="07C8FDA7" w14:textId="11DE6FA1" w:rsidR="00596C0A" w:rsidRPr="00BF0DB9" w:rsidRDefault="00596C0A" w:rsidP="00BF0DB9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bCs/>
                <w:color w:val="14171A"/>
                <w:lang w:val="es-MX"/>
              </w:rPr>
            </w:pPr>
            <w:r w:rsidRPr="00110B3E">
              <w:rPr>
                <w:rFonts w:ascii="Arial Narrow" w:hAnsi="Arial Narrow"/>
                <w:bCs/>
                <w:color w:val="14171A"/>
              </w:rPr>
              <w:t>Dr</w:t>
            </w:r>
            <w:r w:rsidR="00BF0DB9">
              <w:rPr>
                <w:rFonts w:ascii="Arial Narrow" w:hAnsi="Arial Narrow"/>
                <w:bCs/>
                <w:color w:val="14171A"/>
              </w:rPr>
              <w:t>a</w:t>
            </w:r>
            <w:r w:rsidRPr="00110B3E">
              <w:rPr>
                <w:rFonts w:ascii="Arial Narrow" w:hAnsi="Arial Narrow"/>
                <w:bCs/>
                <w:color w:val="14171A"/>
              </w:rPr>
              <w:t xml:space="preserve">. </w:t>
            </w:r>
            <w:proofErr w:type="spellStart"/>
            <w:r w:rsidR="00BF0DB9">
              <w:rPr>
                <w:rFonts w:ascii="Arial Narrow" w:hAnsi="Arial Narrow"/>
                <w:bCs/>
                <w:color w:val="14171A"/>
              </w:rPr>
              <w:t>Alethse</w:t>
            </w:r>
            <w:proofErr w:type="spellEnd"/>
            <w:r w:rsidR="00BF0DB9">
              <w:rPr>
                <w:rFonts w:ascii="Arial Narrow" w:hAnsi="Arial Narrow"/>
                <w:bCs/>
                <w:color w:val="14171A"/>
              </w:rPr>
              <w:t xml:space="preserve"> de la Torre Rosas</w:t>
            </w:r>
            <w:r w:rsidRPr="00110B3E">
              <w:rPr>
                <w:rFonts w:ascii="Arial Narrow" w:hAnsi="Arial Narrow"/>
                <w:bCs/>
                <w:color w:val="14171A"/>
              </w:rPr>
              <w:t xml:space="preserve">, </w:t>
            </w:r>
            <w:r w:rsidR="00BF0DB9" w:rsidRPr="00BF0DB9">
              <w:rPr>
                <w:rFonts w:ascii="Arial Narrow" w:hAnsi="Arial Narrow"/>
                <w:bCs/>
                <w:color w:val="14171A"/>
                <w:lang w:val="es-MX"/>
              </w:rPr>
              <w:t>Centro Nacional para la Prevención y Control del VIH/SIDA (Censida)</w:t>
            </w:r>
          </w:p>
          <w:p w14:paraId="569E15B8" w14:textId="10FE6C54" w:rsidR="00513EC3" w:rsidRPr="001E0AAA" w:rsidRDefault="00513EC3" w:rsidP="00BF0DB9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513EC3">
              <w:rPr>
                <w:rFonts w:ascii="Arial Narrow" w:hAnsi="Arial Narrow"/>
                <w:bCs/>
                <w:color w:val="14171A"/>
              </w:rPr>
              <w:t>Dr. Ricardo Cortés A</w:t>
            </w:r>
            <w:r w:rsidR="00BF0DB9">
              <w:rPr>
                <w:rFonts w:ascii="Arial Narrow" w:hAnsi="Arial Narrow"/>
                <w:bCs/>
                <w:color w:val="14171A"/>
              </w:rPr>
              <w:t>lcalá, Director G</w:t>
            </w:r>
            <w:r w:rsidRPr="00513EC3">
              <w:rPr>
                <w:rFonts w:ascii="Arial Narrow" w:hAnsi="Arial Narrow"/>
                <w:bCs/>
                <w:color w:val="14171A"/>
              </w:rPr>
              <w:t>eneral de Promoción de la Salud</w:t>
            </w:r>
            <w:r w:rsidR="00BF0DB9">
              <w:rPr>
                <w:rFonts w:ascii="Arial Narrow" w:hAnsi="Arial Narrow"/>
                <w:bCs/>
                <w:color w:val="14171A"/>
              </w:rPr>
              <w:t xml:space="preserve"> de la SS</w:t>
            </w:r>
            <w:r w:rsidRPr="00513EC3">
              <w:rPr>
                <w:rFonts w:ascii="Arial Narrow" w:hAnsi="Arial Narrow"/>
                <w:bCs/>
                <w:color w:val="14171A"/>
              </w:rPr>
              <w:t>.</w:t>
            </w:r>
          </w:p>
        </w:tc>
      </w:tr>
    </w:tbl>
    <w:p w14:paraId="5FC4F2F9" w14:textId="77777777" w:rsidR="00596C0A" w:rsidRPr="001E0AAA" w:rsidRDefault="00596C0A" w:rsidP="00596C0A"/>
    <w:p w14:paraId="21AA169F" w14:textId="77777777" w:rsidR="00596C0A" w:rsidRPr="001E0AAA" w:rsidRDefault="00596C0A" w:rsidP="00596C0A"/>
    <w:p w14:paraId="15329546" w14:textId="77777777" w:rsidR="00596C0A" w:rsidRPr="001E0AAA" w:rsidRDefault="00596C0A" w:rsidP="00596C0A">
      <w:pPr>
        <w:jc w:val="right"/>
      </w:pPr>
    </w:p>
    <w:p w14:paraId="50956B28" w14:textId="77777777" w:rsidR="007774F9" w:rsidRDefault="007774F9"/>
    <w:sectPr w:rsidR="007774F9">
      <w:headerReference w:type="default" r:id="rId12"/>
      <w:footerReference w:type="default" r:id="rId13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11DCC" w14:textId="77777777" w:rsidR="003338AE" w:rsidRDefault="003338AE" w:rsidP="00A96885">
      <w:pPr>
        <w:spacing w:after="0" w:line="240" w:lineRule="auto"/>
      </w:pPr>
      <w:r>
        <w:separator/>
      </w:r>
    </w:p>
  </w:endnote>
  <w:endnote w:type="continuationSeparator" w:id="0">
    <w:p w14:paraId="072718EA" w14:textId="77777777" w:rsidR="003338AE" w:rsidRDefault="003338AE" w:rsidP="00A96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34AE0" w14:textId="2DD4297E" w:rsidR="00070D36" w:rsidRDefault="00070D36">
    <w:pPr>
      <w:tabs>
        <w:tab w:val="center" w:pos="4419"/>
        <w:tab w:val="right" w:pos="8838"/>
      </w:tabs>
      <w:spacing w:after="0" w:line="240" w:lineRule="auto"/>
      <w:jc w:val="right"/>
    </w:pPr>
    <w:r>
      <w:rPr>
        <w:sz w:val="16"/>
        <w:szCs w:val="16"/>
      </w:rPr>
      <w:t>MEM/DEAEE</w:t>
    </w:r>
  </w:p>
  <w:p w14:paraId="00CC364A" w14:textId="5B8C4F27" w:rsidR="00070D36" w:rsidRDefault="00070D36">
    <w:pPr>
      <w:tabs>
        <w:tab w:val="center" w:pos="4419"/>
        <w:tab w:val="right" w:pos="8838"/>
      </w:tabs>
      <w:spacing w:after="0" w:line="240" w:lineRule="auto"/>
      <w:jc w:val="right"/>
    </w:pPr>
    <w:r>
      <w:rPr>
        <w:sz w:val="16"/>
        <w:szCs w:val="16"/>
      </w:rPr>
      <w:t>20200422_V1</w:t>
    </w:r>
  </w:p>
  <w:p w14:paraId="354B703A" w14:textId="77777777" w:rsidR="00070D36" w:rsidRDefault="00070D36">
    <w:pPr>
      <w:tabs>
        <w:tab w:val="center" w:pos="4419"/>
        <w:tab w:val="right" w:pos="8838"/>
      </w:tabs>
      <w:spacing w:after="0" w:line="240" w:lineRule="auto"/>
      <w:jc w:val="center"/>
    </w:pPr>
    <w:r>
      <w:rPr>
        <w:smallCaps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8B6F54">
      <w:rPr>
        <w:smallCaps/>
        <w:noProof/>
      </w:rPr>
      <w:t>1</w:t>
    </w:r>
    <w:r>
      <w:rPr>
        <w:smallCaps/>
      </w:rPr>
      <w:fldChar w:fldCharType="end"/>
    </w:r>
  </w:p>
  <w:p w14:paraId="2A1D3584" w14:textId="77777777" w:rsidR="00070D36" w:rsidRDefault="00070D36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251660288" behindDoc="1" locked="0" layoutInCell="1" allowOverlap="1" wp14:anchorId="58E3E146" wp14:editId="394627E7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1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917F85" w14:textId="77777777" w:rsidR="003338AE" w:rsidRDefault="003338AE" w:rsidP="00A96885">
      <w:pPr>
        <w:spacing w:after="0" w:line="240" w:lineRule="auto"/>
      </w:pPr>
      <w:r>
        <w:separator/>
      </w:r>
    </w:p>
  </w:footnote>
  <w:footnote w:type="continuationSeparator" w:id="0">
    <w:p w14:paraId="420B0FFF" w14:textId="77777777" w:rsidR="003338AE" w:rsidRDefault="003338AE" w:rsidP="00A96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EAB76" w14:textId="77777777" w:rsidR="00070D36" w:rsidRDefault="00070D36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251659264" behindDoc="1" locked="0" layoutInCell="1" allowOverlap="1" wp14:anchorId="2A9259CF" wp14:editId="4B8C1A90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7A64B9C3" w14:textId="77777777" w:rsidR="00070D36" w:rsidRDefault="00070D3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05375D43" w14:textId="77777777" w:rsidR="00070D36" w:rsidRDefault="00070D3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237BE1"/>
    <w:multiLevelType w:val="hybridMultilevel"/>
    <w:tmpl w:val="65DC1A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E61F8"/>
    <w:multiLevelType w:val="multilevel"/>
    <w:tmpl w:val="662C12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2D474F9"/>
    <w:multiLevelType w:val="multilevel"/>
    <w:tmpl w:val="B0ECC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6C0A"/>
    <w:rsid w:val="00015815"/>
    <w:rsid w:val="00070D36"/>
    <w:rsid w:val="003338AE"/>
    <w:rsid w:val="00380D22"/>
    <w:rsid w:val="00434360"/>
    <w:rsid w:val="00513EC3"/>
    <w:rsid w:val="0057342D"/>
    <w:rsid w:val="00596C0A"/>
    <w:rsid w:val="005A006F"/>
    <w:rsid w:val="005A6814"/>
    <w:rsid w:val="00633979"/>
    <w:rsid w:val="006552B4"/>
    <w:rsid w:val="007774F9"/>
    <w:rsid w:val="00783210"/>
    <w:rsid w:val="00837FA9"/>
    <w:rsid w:val="008B6F54"/>
    <w:rsid w:val="008F0CF9"/>
    <w:rsid w:val="00A96885"/>
    <w:rsid w:val="00AB0C89"/>
    <w:rsid w:val="00AB3FC2"/>
    <w:rsid w:val="00AC0F1A"/>
    <w:rsid w:val="00AE4EAD"/>
    <w:rsid w:val="00B80F78"/>
    <w:rsid w:val="00BF0DB9"/>
    <w:rsid w:val="00BF4F86"/>
    <w:rsid w:val="00C23CEE"/>
    <w:rsid w:val="00C520F9"/>
    <w:rsid w:val="00C84B4A"/>
    <w:rsid w:val="00D64B9D"/>
    <w:rsid w:val="00D65B74"/>
    <w:rsid w:val="00DD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5CC767"/>
  <w15:docId w15:val="{3FE84FB7-AC23-4BA1-BA32-3AE71B7C4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C0A"/>
    <w:rPr>
      <w:rFonts w:cs="Calibri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596C0A"/>
    <w:rPr>
      <w:lang w:val="es-ES_tradnl"/>
    </w:rPr>
  </w:style>
  <w:style w:type="paragraph" w:styleId="Encabezado">
    <w:name w:val="header"/>
    <w:basedOn w:val="Normal"/>
    <w:link w:val="EncabezadoCar"/>
    <w:unhideWhenUsed/>
    <w:rsid w:val="00596C0A"/>
    <w:pPr>
      <w:tabs>
        <w:tab w:val="center" w:pos="4419"/>
        <w:tab w:val="right" w:pos="8838"/>
      </w:tabs>
      <w:spacing w:after="0" w:line="240" w:lineRule="auto"/>
    </w:pPr>
    <w:rPr>
      <w:rFonts w:cstheme="minorBidi"/>
      <w:lang w:val="es-ES_tradnl" w:eastAsia="en-US"/>
    </w:rPr>
  </w:style>
  <w:style w:type="character" w:customStyle="1" w:styleId="EncabezadoCar1">
    <w:name w:val="Encabezado Car1"/>
    <w:basedOn w:val="Fuentedeprrafopredeter"/>
    <w:uiPriority w:val="99"/>
    <w:semiHidden/>
    <w:rsid w:val="00596C0A"/>
    <w:rPr>
      <w:rFonts w:cs="Calibri"/>
      <w:lang w:val="es-ES" w:eastAsia="es-MX"/>
    </w:rPr>
  </w:style>
  <w:style w:type="paragraph" w:styleId="Prrafodelista">
    <w:name w:val="List Paragraph"/>
    <w:basedOn w:val="Normal"/>
    <w:uiPriority w:val="34"/>
    <w:qFormat/>
    <w:rsid w:val="00596C0A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A968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885"/>
    <w:rPr>
      <w:rFonts w:cs="Calibri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3FC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3FC2"/>
    <w:rPr>
      <w:rFonts w:ascii="Lucida Grande" w:hAnsi="Lucida Grande" w:cs="Lucida Grande"/>
      <w:sz w:val="18"/>
      <w:szCs w:val="18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0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Esparza Moreno</dc:creator>
  <cp:keywords/>
  <dc:description/>
  <cp:lastModifiedBy>Sonia Quintana Martínez</cp:lastModifiedBy>
  <cp:revision>2</cp:revision>
  <dcterms:created xsi:type="dcterms:W3CDTF">2020-04-23T03:44:00Z</dcterms:created>
  <dcterms:modified xsi:type="dcterms:W3CDTF">2020-04-23T03:44:00Z</dcterms:modified>
</cp:coreProperties>
</file>